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A76697" w:rsidRPr="00CE6985" w:rsidRDefault="00A76697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22F49">
              <w:rPr>
                <w:rFonts w:ascii="Times New Roman" w:hAnsi="Times New Roman" w:cs="Times New Roman"/>
                <w:sz w:val="28"/>
              </w:rPr>
              <w:t xml:space="preserve">11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101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22F49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E22F49" w:rsidRPr="00E22F49">
              <w:rPr>
                <w:rFonts w:ascii="Times New Roman" w:hAnsi="Times New Roman" w:cs="Times New Roman"/>
                <w:sz w:val="28"/>
              </w:rPr>
              <w:t>76</w:t>
            </w:r>
            <w:r w:rsidR="0010158C">
              <w:rPr>
                <w:rFonts w:ascii="Times New Roman" w:hAnsi="Times New Roman" w:cs="Times New Roman"/>
                <w:sz w:val="28"/>
              </w:rPr>
              <w:t>2</w:t>
            </w:r>
            <w:bookmarkStart w:id="0" w:name="_GoBack"/>
            <w:bookmarkEnd w:id="0"/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P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BC5A2A" w:rsidRDefault="00BC5A2A" w:rsidP="00A76697">
      <w:pPr>
        <w:ind w:firstLine="0"/>
        <w:rPr>
          <w:b/>
          <w:bCs/>
          <w:color w:val="26282F"/>
        </w:rPr>
      </w:pPr>
    </w:p>
    <w:p w:rsidR="00A76697" w:rsidRPr="000B5764" w:rsidRDefault="00A76697" w:rsidP="00A76697">
      <w:pPr>
        <w:ind w:firstLine="0"/>
      </w:pPr>
    </w:p>
    <w:p w:rsidR="000B5764" w:rsidRPr="000B5764" w:rsidRDefault="000B5764" w:rsidP="000B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64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зарегистрированным кандидатам </w:t>
      </w:r>
    </w:p>
    <w:p w:rsidR="000B5764" w:rsidRPr="000B5764" w:rsidRDefault="000B5764" w:rsidP="000B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64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</w:t>
      </w:r>
      <w:proofErr w:type="gramStart"/>
      <w:r w:rsidRPr="000B5764">
        <w:rPr>
          <w:rFonts w:ascii="Times New Roman" w:hAnsi="Times New Roman" w:cs="Times New Roman"/>
          <w:b/>
          <w:sz w:val="28"/>
          <w:szCs w:val="28"/>
        </w:rPr>
        <w:t xml:space="preserve">проведения выборов депутатов Совета </w:t>
      </w:r>
      <w:r w:rsidR="00505BAE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0B5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proofErr w:type="gramEnd"/>
    </w:p>
    <w:p w:rsidR="000B5764" w:rsidRPr="000B5764" w:rsidRDefault="000B5764" w:rsidP="000B5764">
      <w:pPr>
        <w:pStyle w:val="aa"/>
        <w:spacing w:after="0"/>
        <w:jc w:val="center"/>
        <w:rPr>
          <w:rFonts w:eastAsia="Calibri"/>
          <w:szCs w:val="28"/>
        </w:rPr>
      </w:pPr>
    </w:p>
    <w:p w:rsidR="000B5764" w:rsidRPr="000B5764" w:rsidRDefault="000B5764" w:rsidP="000B57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764">
        <w:rPr>
          <w:rFonts w:ascii="Times New Roman" w:hAnsi="Times New Roman" w:cs="Times New Roman"/>
          <w:sz w:val="28"/>
          <w:szCs w:val="28"/>
        </w:rPr>
        <w:t xml:space="preserve">В соответствии со статьей 37 Закона Краснодарского края от </w:t>
      </w:r>
      <w:r w:rsidR="00505B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5764">
        <w:rPr>
          <w:rFonts w:ascii="Times New Roman" w:hAnsi="Times New Roman" w:cs="Times New Roman"/>
          <w:sz w:val="28"/>
          <w:szCs w:val="28"/>
        </w:rPr>
        <w:t xml:space="preserve">26 декабря 2005 года № 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 w:rsidR="00505BAE">
        <w:rPr>
          <w:rFonts w:ascii="Times New Roman" w:hAnsi="Times New Roman" w:cs="Times New Roman"/>
          <w:sz w:val="28"/>
          <w:szCs w:val="28"/>
        </w:rPr>
        <w:t>Тбилисского</w:t>
      </w:r>
      <w:r w:rsidRPr="000B576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территориальная избирательная комиссия Тбилисская РЕШИЛА:</w:t>
      </w:r>
    </w:p>
    <w:p w:rsidR="000B5764" w:rsidRPr="000B5764" w:rsidRDefault="000B5764" w:rsidP="000B5764">
      <w:pPr>
        <w:pStyle w:val="ae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B5764">
        <w:rPr>
          <w:szCs w:val="28"/>
        </w:rPr>
        <w:t xml:space="preserve">1. Установить время для встреч с избирателями в помещениях, предоставляемых по заявкам кандидатов в депутаты Совета </w:t>
      </w:r>
      <w:r w:rsidR="00505BAE">
        <w:rPr>
          <w:szCs w:val="28"/>
        </w:rPr>
        <w:t>Тбилисского</w:t>
      </w:r>
      <w:r w:rsidRPr="000B5764">
        <w:rPr>
          <w:szCs w:val="28"/>
        </w:rPr>
        <w:t xml:space="preserve"> сельского поселения Тбилисского района, 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 </w:t>
      </w:r>
    </w:p>
    <w:p w:rsidR="000B5764" w:rsidRPr="000B5764" w:rsidRDefault="000B5764" w:rsidP="000B5764">
      <w:pPr>
        <w:pStyle w:val="ae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B5764">
        <w:rPr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0B5764" w:rsidRPr="000B5764" w:rsidRDefault="000B5764" w:rsidP="000B5764">
      <w:pPr>
        <w:pStyle w:val="ae"/>
        <w:tabs>
          <w:tab w:val="left" w:pos="1134"/>
        </w:tabs>
        <w:spacing w:line="360" w:lineRule="auto"/>
        <w:ind w:left="0" w:firstLine="709"/>
        <w:rPr>
          <w:szCs w:val="28"/>
        </w:rPr>
      </w:pPr>
      <w:r w:rsidRPr="000B5764">
        <w:rPr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0B5764" w:rsidRPr="000B5764" w:rsidRDefault="000B5764" w:rsidP="000B576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7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5764">
        <w:rPr>
          <w:rFonts w:ascii="Times New Roman" w:hAnsi="Times New Roman" w:cs="Times New Roman"/>
          <w:sz w:val="28"/>
          <w:szCs w:val="28"/>
        </w:rPr>
        <w:t xml:space="preserve">Собственникам или владельцам помещений, указанным в пункте 1 </w:t>
      </w:r>
      <w:r w:rsidRPr="000B576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решения, а также собственникам, владельцам помещений, находящихся </w:t>
      </w:r>
      <w:r w:rsidRPr="000B5764">
        <w:rPr>
          <w:rFonts w:ascii="Times New Roman" w:hAnsi="Times New Roman" w:cs="Times New Roman"/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Pr="000B5764">
        <w:rPr>
          <w:rFonts w:ascii="Times New Roman" w:hAnsi="Times New Roman" w:cs="Times New Roman"/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</w:t>
      </w:r>
      <w:proofErr w:type="gramEnd"/>
      <w:r w:rsidRPr="000B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764">
        <w:rPr>
          <w:rFonts w:ascii="Times New Roman" w:hAnsi="Times New Roman" w:cs="Times New Roman"/>
          <w:sz w:val="28"/>
          <w:szCs w:val="28"/>
        </w:rPr>
        <w:t>позднее дня, следующего за днем предоставления помещения, уведомить в письменной форме территориальную избирательную комиссию Тбилисская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 августа 2011 г. № 3/33-5 «О примерных</w:t>
      </w:r>
      <w:proofErr w:type="gramEnd"/>
      <w:r w:rsidRPr="000B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76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0B5764">
        <w:rPr>
          <w:rFonts w:ascii="Times New Roman" w:hAnsi="Times New Roman" w:cs="Times New Roman"/>
          <w:sz w:val="28"/>
          <w:szCs w:val="28"/>
        </w:rPr>
        <w:t xml:space="preserve"> уведомлений, представляемых собственниками, владельцами помещений, указанных в частях 3 и 4 статьи 37 Закона Краснодарского края «О муниципальных выборах в Краснодарском крае».</w:t>
      </w:r>
    </w:p>
    <w:p w:rsidR="000B5764" w:rsidRPr="000B5764" w:rsidRDefault="000B5764" w:rsidP="000B5764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764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0B576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0B5764">
        <w:rPr>
          <w:rFonts w:ascii="Times New Roman" w:hAnsi="Times New Roman" w:cs="Times New Roman"/>
          <w:sz w:val="28"/>
          <w:szCs w:val="28"/>
        </w:rPr>
        <w:t xml:space="preserve"> </w:t>
      </w:r>
      <w:r w:rsidRPr="000B5764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</w:t>
      </w:r>
      <w:r w:rsidRPr="000B5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764" w:rsidRPr="000B5764" w:rsidRDefault="000B5764" w:rsidP="000B5764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764">
        <w:rPr>
          <w:rFonts w:ascii="Times New Roman" w:hAnsi="Times New Roman" w:cs="Times New Roman"/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0B576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0B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5764">
        <w:rPr>
          <w:rFonts w:ascii="Times New Roman" w:hAnsi="Times New Roman" w:cs="Times New Roman"/>
          <w:sz w:val="28"/>
          <w:szCs w:val="28"/>
        </w:rPr>
        <w:t>А.Н. Шадрину.</w:t>
      </w:r>
    </w:p>
    <w:p w:rsidR="00360F47" w:rsidRPr="000B5764" w:rsidRDefault="008C12A9" w:rsidP="008C12A9">
      <w:pPr>
        <w:tabs>
          <w:tab w:val="left" w:pos="24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B5764">
        <w:rPr>
          <w:rFonts w:ascii="Times New Roman" w:hAnsi="Times New Roman" w:cs="Times New Roman"/>
          <w:sz w:val="28"/>
          <w:szCs w:val="28"/>
        </w:rPr>
        <w:tab/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360F47" w:rsidRPr="00360F47" w:rsidRDefault="00360F47" w:rsidP="009A31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Секретарь</w:t>
      </w:r>
    </w:p>
    <w:p w:rsidR="00360F47" w:rsidRPr="00360F47" w:rsidRDefault="00360F47" w:rsidP="009A31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0F4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Pr="00360F47">
        <w:rPr>
          <w:rFonts w:ascii="Times New Roman" w:hAnsi="Times New Roman" w:cs="Times New Roman"/>
          <w:sz w:val="28"/>
          <w:szCs w:val="28"/>
        </w:rPr>
        <w:tab/>
      </w:r>
      <w:r w:rsidR="009A3120">
        <w:rPr>
          <w:rFonts w:ascii="Times New Roman" w:hAnsi="Times New Roman" w:cs="Times New Roman"/>
          <w:sz w:val="28"/>
          <w:szCs w:val="28"/>
        </w:rPr>
        <w:t xml:space="preserve">       А.Н. Шадрина</w:t>
      </w:r>
    </w:p>
    <w:sectPr w:rsidR="00360F47" w:rsidRPr="00360F47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0B5764"/>
    <w:rsid w:val="0010100B"/>
    <w:rsid w:val="0010158C"/>
    <w:rsid w:val="001100A5"/>
    <w:rsid w:val="00114A24"/>
    <w:rsid w:val="00127C3E"/>
    <w:rsid w:val="001428DE"/>
    <w:rsid w:val="00152DEA"/>
    <w:rsid w:val="001654EA"/>
    <w:rsid w:val="00175083"/>
    <w:rsid w:val="00177BF6"/>
    <w:rsid w:val="00181F99"/>
    <w:rsid w:val="00192113"/>
    <w:rsid w:val="001B57F8"/>
    <w:rsid w:val="001B5DE9"/>
    <w:rsid w:val="001B7EF1"/>
    <w:rsid w:val="00203F50"/>
    <w:rsid w:val="00205C01"/>
    <w:rsid w:val="002311C2"/>
    <w:rsid w:val="00235362"/>
    <w:rsid w:val="00256DA0"/>
    <w:rsid w:val="00261C34"/>
    <w:rsid w:val="002648AE"/>
    <w:rsid w:val="002729C2"/>
    <w:rsid w:val="00285849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05BAE"/>
    <w:rsid w:val="00523E34"/>
    <w:rsid w:val="0054168C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4C9"/>
    <w:rsid w:val="005F3D2E"/>
    <w:rsid w:val="00605571"/>
    <w:rsid w:val="00606702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10D7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79AB"/>
    <w:rsid w:val="00CA3847"/>
    <w:rsid w:val="00CA5C95"/>
    <w:rsid w:val="00CB2606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6DE9"/>
    <w:rsid w:val="00DD73AF"/>
    <w:rsid w:val="00DF02B8"/>
    <w:rsid w:val="00DF6187"/>
    <w:rsid w:val="00E15601"/>
    <w:rsid w:val="00E22F49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B57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5764"/>
    <w:rPr>
      <w:rFonts w:ascii="Arial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B5764"/>
    <w:pPr>
      <w:widowControl/>
      <w:autoSpaceDE/>
      <w:autoSpaceDN/>
      <w:adjustRightInd/>
      <w:ind w:left="720" w:firstLine="0"/>
      <w:contextualSpacing/>
    </w:pPr>
    <w:rPr>
      <w:rFonts w:ascii="Times New Roman" w:eastAsiaTheme="minorHAns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B57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5764"/>
    <w:rPr>
      <w:rFonts w:ascii="Arial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B5764"/>
    <w:pPr>
      <w:widowControl/>
      <w:autoSpaceDE/>
      <w:autoSpaceDN/>
      <w:adjustRightInd/>
      <w:ind w:left="720" w:firstLine="0"/>
      <w:contextualSpacing/>
    </w:pPr>
    <w:rPr>
      <w:rFonts w:ascii="Times New Roman" w:eastAsiaTheme="minorHAns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D043-45CB-4FE4-8C74-FDFED97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44</cp:revision>
  <cp:lastPrinted>2019-06-10T13:50:00Z</cp:lastPrinted>
  <dcterms:created xsi:type="dcterms:W3CDTF">2018-03-07T13:19:00Z</dcterms:created>
  <dcterms:modified xsi:type="dcterms:W3CDTF">2019-06-10T13:50:00Z</dcterms:modified>
</cp:coreProperties>
</file>